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3969"/>
        <w:gridCol w:w="3544"/>
        <w:gridCol w:w="3118"/>
        <w:gridCol w:w="2845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97C2E">
              <w:rPr>
                <w:rFonts w:ascii="Tahoma" w:hAnsi="Tahoma" w:cs="Tahoma"/>
                <w:b/>
                <w:sz w:val="20"/>
                <w:szCs w:val="20"/>
              </w:rPr>
              <w:t>DIGITALE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                </w:t>
            </w:r>
            <w:r w:rsidR="00397C2E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</w:t>
            </w:r>
            <w:r w:rsidR="00397C2E">
              <w:rPr>
                <w:rFonts w:ascii="Tahoma" w:hAnsi="Tahoma" w:cs="Tahoma"/>
                <w:b/>
                <w:sz w:val="20"/>
                <w:szCs w:val="20"/>
                <w:u w:val="single"/>
              </w:rPr>
              <w:t>PERCORSO FORMATIVO (SOCIOLOGICO)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F95C4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F95C45">
        <w:trPr>
          <w:trHeight w:val="15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Inizia a riconoscere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le più importanti tracce della cultura comunicativa digitale nel suo aspetto globalizzante e sovralocale.</w:t>
            </w:r>
          </w:p>
          <w:p w:rsidR="007F6E19" w:rsidRPr="00337711" w:rsidRDefault="007F6E19" w:rsidP="00DC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eastAsia="Verdana" w:hAnsi="Tahoma" w:cs="Tahoma"/>
                <w:i/>
                <w:color w:val="2F5496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riconoscere la distinzione fra i tratti culturali reali e quelli virtuali.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>- Inizia a distinguere le modalità di relazione fra quelle caratteristiche di gruppi umani e quelle su supporto digitale.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comprendere l'utilità del digitale come strumento partecipativo in ambito ludico e comunicativo.</w:t>
            </w:r>
          </w:p>
          <w:p w:rsidR="007028E8" w:rsidRPr="00451F24" w:rsidRDefault="00E82F7F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comprendere l'utilità del digitale come forma di intelligenza collettiva.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È consapevole del rapporto fra l’essere sociale reale e l’ambiente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digitale.</w:t>
            </w:r>
          </w:p>
          <w:p w:rsidR="00E82F7F" w:rsidRP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Assume responsabilmente atteggiamenti, ruoli e comportamenti attivi e non di accettazione passiva dello strumento digitale.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Sviluppa, anche in questo ambito, modalità consapevoli di esercizio della convivenza civile, di consapevolezza di sé, rispetto delle diversità, di confronto responsabile e di dialogo. Accetta che esiste un fair play anche in ambito digitale.</w:t>
            </w:r>
          </w:p>
          <w:p w:rsidR="007F6E19" w:rsidRPr="0033000C" w:rsidRDefault="00E82F7F" w:rsidP="0033000C">
            <w:pPr>
              <w:pStyle w:val="Standard"/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>- Comprende la necessità di un atteggiamento non consumistico con l'hardware e il software.</w:t>
            </w:r>
          </w:p>
        </w:tc>
      </w:tr>
      <w:tr w:rsidR="007F6E19" w:rsidTr="00F95C45">
        <w:trPr>
          <w:trHeight w:val="211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distinguere la cultura personale e del territorio da quella globale e digitale.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7F6E19" w:rsidRDefault="007F6E19" w:rsidP="00E8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classe </w:t>
            </w:r>
            <w:r w:rsidR="00E82F7F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terza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43631E" w:rsidRPr="00244762" w:rsidRDefault="00E82F7F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ad essere consapevole di rischi e pericoli di un accesso incondizionato all'ambiente digitale.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F95C45" w:rsidRDefault="00F95C45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F95C45" w:rsidRDefault="00F95C45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F95C45" w:rsidRDefault="00F95C45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F95C45" w:rsidRDefault="00F95C45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E8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E82F7F" w:rsidRPr="0033000C" w:rsidRDefault="00E82F7F" w:rsidP="0033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classe </w:t>
            </w:r>
            <w:r w:rsidR="008E1579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quint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Conoscere le regole che permettono un utilizzo collettivo positivo degli strumenti digitali.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Individuare e distinguere alcuni strumenti di comunicazione digitale, i servizi che offrono, i loro scopi.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ad assumere un atteggiamento di rispetto delle diversità in ambiente digitale comprendendo che esistono diritti e doveri degli utenti e della comunità virtuale.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Conoscere e assumere atteggiamenti consoni per una comunicazione digitale corretta e rispettosa degli altri.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Conoscere i compiti le principali funzionalità della comunicazione digitale.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Distinguere gli elementi di base che caratterizzano l'operare individuale da quello collettivo.</w:t>
            </w:r>
            <w:bookmarkStart w:id="0" w:name="_GoBack"/>
            <w:bookmarkEnd w:id="0"/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  <w:r w:rsidR="0033000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Mettere in relazione le regole stabilite all’interno della classe con quelle che si possono incontrare nella rete.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33000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Mettere in relazione l’esperienza in famiglia, a scuola, nella comunità con le possibilità di sviluppo e ottimizzazione positive e negative offerte dalla rete e dal digitale.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Rispettare l’ambiente e gli animali attraverso comportamenti di salvaguardia del patrimonio, utilizzo oculato delle risorse, pulizia, cura.</w:t>
            </w:r>
          </w:p>
          <w:p w:rsidR="008E1579" w:rsidRDefault="0033000C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Percorrere in autonomia e sicurezza il percorso casa-scuola rispettando il codice della strada (Patto di Corresponsabilità)</w:t>
            </w:r>
            <w:r w:rsidR="00805787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E1579" w:rsidRPr="00244762" w:rsidRDefault="008E157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lastRenderedPageBreak/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</w:t>
            </w:r>
            <w:r w:rsidR="00E82F7F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 terza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)</w:t>
            </w:r>
          </w:p>
          <w:p w:rsidR="00E82F7F" w:rsidRP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Sa partecipare ad attività di gruppo conoscendo le potenzialità del digitale nel favorire, velocizzare e rendere positive questo tipo di attività.    </w:t>
            </w:r>
          </w:p>
          <w:p w:rsidR="00DC7B17" w:rsidRDefault="00E82F7F" w:rsidP="00E82F7F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utilizzare il digitale per individuare il proprio ruolo sia all’ interno, della classe e del gruppo dei pari.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Accetta incarichi e svolge compiti utilizzando supporti e ambiente digitale.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Conoscere il concetto di regola anche in ambiente digitale.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Conoscere i valori condivisi dal gruppo di appartenenza anche in ambiente digitale.</w:t>
            </w:r>
          </w:p>
          <w:p w:rsidR="008E1579" w:rsidRDefault="008E1579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8E1579" w:rsidRDefault="008E1579" w:rsidP="008E157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8E1579" w:rsidRDefault="008E1579" w:rsidP="0033000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 quinta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)</w:t>
            </w:r>
          </w:p>
          <w:p w:rsidR="008E1579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Mettere in atto comportamenti di autonomia, autocontrollo, fiducia in sé.</w:t>
            </w:r>
          </w:p>
          <w:p w:rsidR="00E82F7F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Individuare i principali elementi dell’organizzazione istituzionale e amministrativa che si avvalgono della comunicazione digitale.</w:t>
            </w:r>
          </w:p>
          <w:p w:rsidR="0033000C" w:rsidRDefault="008E1579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Attivare comportamenti corretti per la propria posizione digitale</w:t>
            </w:r>
            <w:r w:rsidR="0033000C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Rispettare   fondamentali diritti delle altre persone anche in ambiente digitale.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- Conoscere e comprendere le principali funzioni del supporto e del mezzo tecnico.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Riconoscere i principali tratti distintivi dell'identità digitale e dell'identità personale.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Percepire sé stesso in relazione con l’ambiente digitale.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Conoscere e rispettare le principali norme comportamentali in quest'ambito.</w:t>
            </w:r>
          </w:p>
          <w:p w:rsidR="008E1579" w:rsidRPr="008E1579" w:rsidRDefault="0033000C" w:rsidP="008E157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- Conoscere le possibilità di movimento nella rete e la loro strutturazione.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lastRenderedPageBreak/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33000C" w:rsidRDefault="0033000C" w:rsidP="0033000C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/>
                <w:sz w:val="16"/>
                <w:szCs w:val="16"/>
              </w:rPr>
              <w:t>- Agire nei vari contesti del digitale rispettando le regole della convivenza civile, le differenze sociali, di genere, di provenienza replicando la correttezza dedicata alla vita reale.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Impegnarsi con precisione nello svolgere ruoli e compiti assunti in attività digitali collettive: social, piattaforme, etc.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Affrontare le difficoltà incontrate nel mondo della comunicazione digitale con responsabilità sociale, esprimendo anche valutazioni critiche ed autocritiche.</w:t>
            </w:r>
          </w:p>
          <w:p w:rsidR="007F6E19" w:rsidRPr="00BD3ABA" w:rsidRDefault="007F6E19" w:rsidP="0043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33000C" w:rsidRP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Individuare e indicare gli elementi identificativi distintivi di software, piattaforme, portali e spiegarne le differenze.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Indicare gli scopi e l’attività dei servizi on line offerti dalle istituzioni pubbliche, prima fra tutte di quelle più vicine (Comune, Regione).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Distinguere i servizi di natura pubblica dalle comunicazioni di ambito privato, amicale, social.</w:t>
            </w:r>
          </w:p>
          <w:p w:rsidR="007F6E19" w:rsidRDefault="0033000C" w:rsidP="0033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Essere consapevole dell'accettazione legale delle regole che organizzano la fruizione di piattaforme, programmi, portali.</w:t>
            </w:r>
          </w:p>
          <w:p w:rsidR="0033000C" w:rsidRDefault="0033000C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Agire rispettando le attrezzature e la privacy proprie e altrui.</w:t>
            </w:r>
          </w:p>
          <w:p w:rsidR="0033000C" w:rsidRPr="0033000C" w:rsidRDefault="0033000C" w:rsidP="0033000C">
            <w:pPr>
              <w:pStyle w:val="Standard"/>
              <w:spacing w:after="0" w:line="240" w:lineRule="auto"/>
              <w:jc w:val="both"/>
            </w:pPr>
            <w: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Percorrere il web in autonomia e nel rispetto delle regole.</w:t>
            </w:r>
          </w:p>
        </w:tc>
      </w:tr>
    </w:tbl>
    <w:p w:rsidR="007F6E19" w:rsidRDefault="007F6E19" w:rsidP="007F6E19">
      <w:pPr>
        <w:jc w:val="both"/>
      </w:pPr>
    </w:p>
    <w:sectPr w:rsidR="007F6E19" w:rsidSect="00F95C45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6BA"/>
    <w:multiLevelType w:val="multilevel"/>
    <w:tmpl w:val="FE5A5FC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2EB7511"/>
    <w:multiLevelType w:val="multilevel"/>
    <w:tmpl w:val="CFB01B3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1B671B"/>
    <w:rsid w:val="001E4965"/>
    <w:rsid w:val="002451D3"/>
    <w:rsid w:val="00260F6F"/>
    <w:rsid w:val="00262D31"/>
    <w:rsid w:val="0033000C"/>
    <w:rsid w:val="00397C2E"/>
    <w:rsid w:val="004024B4"/>
    <w:rsid w:val="00403114"/>
    <w:rsid w:val="0043631E"/>
    <w:rsid w:val="004D6D33"/>
    <w:rsid w:val="0059575B"/>
    <w:rsid w:val="005C0B8C"/>
    <w:rsid w:val="006455A7"/>
    <w:rsid w:val="006F0F07"/>
    <w:rsid w:val="007028E8"/>
    <w:rsid w:val="007F6E19"/>
    <w:rsid w:val="00805787"/>
    <w:rsid w:val="008E1579"/>
    <w:rsid w:val="008F695F"/>
    <w:rsid w:val="009622FB"/>
    <w:rsid w:val="009D7247"/>
    <w:rsid w:val="00B417BF"/>
    <w:rsid w:val="00C43217"/>
    <w:rsid w:val="00CA2D1D"/>
    <w:rsid w:val="00DC505E"/>
    <w:rsid w:val="00DC7B17"/>
    <w:rsid w:val="00DE62ED"/>
    <w:rsid w:val="00E82F7F"/>
    <w:rsid w:val="00F41D93"/>
    <w:rsid w:val="00F95C45"/>
    <w:rsid w:val="00FA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0034A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82F7F"/>
    <w:pPr>
      <w:suppressAutoHyphens/>
      <w:autoSpaceDN w:val="0"/>
      <w:spacing w:line="256" w:lineRule="auto"/>
      <w:textAlignment w:val="baseline"/>
    </w:pPr>
    <w:rPr>
      <w:rFonts w:ascii="Calibri" w:eastAsia="Arial Unicode MS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3</cp:revision>
  <dcterms:created xsi:type="dcterms:W3CDTF">2019-06-03T17:54:00Z</dcterms:created>
  <dcterms:modified xsi:type="dcterms:W3CDTF">2019-06-04T18:28:00Z</dcterms:modified>
</cp:coreProperties>
</file>