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5506" w:rsidRDefault="00AF0D4F" w:rsidP="005A5506">
      <w:pPr>
        <w:spacing w:after="0" w:line="240" w:lineRule="auto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9A0E6C">
        <w:rPr>
          <w:rFonts w:ascii="Tahoma" w:eastAsia="Calibri" w:hAnsi="Tahoma" w:cs="Tahoma"/>
          <w:b/>
          <w:sz w:val="18"/>
          <w:szCs w:val="18"/>
          <w:lang w:eastAsia="en-US"/>
        </w:rPr>
        <w:t>COMPETENZE CHIAVE: COMPETENZ</w:t>
      </w:r>
      <w:r w:rsidR="00DA2A62">
        <w:rPr>
          <w:rFonts w:ascii="Tahoma" w:eastAsia="Calibri" w:hAnsi="Tahoma" w:cs="Tahoma"/>
          <w:b/>
          <w:sz w:val="18"/>
          <w:szCs w:val="18"/>
          <w:lang w:eastAsia="en-US"/>
        </w:rPr>
        <w:t>E SOCIALI E CIVICHE</w:t>
      </w:r>
    </w:p>
    <w:p w:rsidR="005A5506" w:rsidRDefault="005A5506" w:rsidP="005A5506">
      <w:pPr>
        <w:spacing w:after="0" w:line="240" w:lineRule="auto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A5506" w:rsidRPr="005A5506" w:rsidRDefault="005A5506" w:rsidP="005A5506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5A5506">
        <w:rPr>
          <w:rFonts w:ascii="Tahoma" w:eastAsia="Verdana" w:hAnsi="Tahoma" w:cs="Tahoma"/>
          <w:sz w:val="18"/>
          <w:szCs w:val="18"/>
        </w:rPr>
        <w:t>Le competenze sociali e civiche includono competenze personali, interpersonali e interculturali e riguardano tutte le forme di comportamento che consentono alle persone di partecipare in modo efficace e costruttivo alla vita sociale e lavorativa, in particolare alla vita in società sempre più diversificate, come anche a risolvere i conflitti ove ciò sia necessario. La competenza civica dota le persone degli strumenti per partecipare appieno alla vita civile grazie alla conoscenza dei concetti e delle strutture sociopolitiche e all’impegno a una partecipazione attiva e democratica.</w:t>
      </w:r>
    </w:p>
    <w:p w:rsidR="005A5506" w:rsidRPr="0021030F" w:rsidRDefault="005A5506">
      <w:pPr>
        <w:tabs>
          <w:tab w:val="center" w:pos="4819"/>
          <w:tab w:val="right" w:pos="9638"/>
        </w:tabs>
        <w:spacing w:after="0" w:line="240" w:lineRule="auto"/>
        <w:jc w:val="both"/>
        <w:rPr>
          <w:rFonts w:ascii="Verdana" w:eastAsia="Verdana" w:hAnsi="Verdana" w:cs="Verdana"/>
          <w:sz w:val="18"/>
          <w:szCs w:val="18"/>
        </w:rPr>
      </w:pPr>
    </w:p>
    <w:p w:rsidR="002D573B" w:rsidRDefault="002D573B">
      <w:pPr>
        <w:tabs>
          <w:tab w:val="center" w:pos="4819"/>
          <w:tab w:val="right" w:pos="9638"/>
        </w:tabs>
        <w:spacing w:after="0" w:line="240" w:lineRule="auto"/>
        <w:jc w:val="both"/>
        <w:rPr>
          <w:rFonts w:ascii="Verdana" w:eastAsia="Verdana" w:hAnsi="Verdana" w:cs="Verdana"/>
          <w:sz w:val="16"/>
        </w:rPr>
      </w:pPr>
    </w:p>
    <w:tbl>
      <w:tblPr>
        <w:tblW w:w="0" w:type="auto"/>
        <w:tblInd w:w="-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6"/>
        <w:gridCol w:w="2050"/>
        <w:gridCol w:w="2592"/>
        <w:gridCol w:w="3357"/>
      </w:tblGrid>
      <w:tr w:rsidR="005A5506" w:rsidRPr="00904FF5" w:rsidTr="00221E2C">
        <w:trPr>
          <w:trHeight w:val="281"/>
        </w:trPr>
        <w:tc>
          <w:tcPr>
            <w:tcW w:w="16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5506" w:rsidRDefault="005A5506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5A5506" w:rsidRDefault="005A5506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5A5506" w:rsidRDefault="005A5506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5A5506" w:rsidRDefault="005A5506" w:rsidP="005A5506">
            <w:pPr>
              <w:spacing w:after="0" w:line="240" w:lineRule="auto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5A5506" w:rsidRPr="009A0E6C" w:rsidRDefault="005A5506" w:rsidP="005A5506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  <w:lang w:eastAsia="en-US"/>
              </w:rPr>
            </w:pPr>
            <w:r>
              <w:rPr>
                <w:rFonts w:ascii="Tahoma" w:eastAsia="Verdana" w:hAnsi="Tahoma" w:cs="Tahoma"/>
                <w:sz w:val="18"/>
                <w:szCs w:val="18"/>
              </w:rPr>
              <w:t>(I</w:t>
            </w:r>
            <w:r w:rsidRPr="005A5506">
              <w:rPr>
                <w:rFonts w:ascii="Tahoma" w:eastAsia="Verdana" w:hAnsi="Tahoma" w:cs="Tahoma"/>
                <w:sz w:val="18"/>
                <w:szCs w:val="18"/>
              </w:rPr>
              <w:t>DENTITA’ PERSONALE</w:t>
            </w:r>
            <w:r w:rsidRPr="0050671D">
              <w:rPr>
                <w:rFonts w:ascii="Tahoma" w:eastAsia="Verdana" w:hAnsi="Tahoma" w:cs="Tahoma"/>
                <w:sz w:val="18"/>
                <w:szCs w:val="18"/>
              </w:rPr>
              <w:t>)</w:t>
            </w:r>
          </w:p>
        </w:tc>
        <w:tc>
          <w:tcPr>
            <w:tcW w:w="79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5506" w:rsidRPr="009A0E6C" w:rsidRDefault="005A5506" w:rsidP="009A0E6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  <w:lang w:eastAsia="en-US"/>
              </w:rPr>
            </w:pPr>
            <w:r w:rsidRPr="009A0E6C">
              <w:rPr>
                <w:rFonts w:ascii="Tahoma" w:eastAsia="Calibri" w:hAnsi="Tahoma" w:cs="Tahoma"/>
                <w:b/>
                <w:sz w:val="18"/>
                <w:szCs w:val="18"/>
                <w:lang w:eastAsia="en-US"/>
              </w:rPr>
              <w:t>Competenza di base a conclusione della scuola secondaria di primo grado</w:t>
            </w:r>
          </w:p>
        </w:tc>
      </w:tr>
      <w:tr w:rsidR="005A5506" w:rsidRPr="00904FF5" w:rsidTr="00221E2C">
        <w:tc>
          <w:tcPr>
            <w:tcW w:w="16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A5506" w:rsidRPr="009A0E6C" w:rsidRDefault="005A5506" w:rsidP="005A5506">
            <w:pPr>
              <w:spacing w:after="0" w:line="240" w:lineRule="auto"/>
              <w:jc w:val="both"/>
              <w:rPr>
                <w:rFonts w:ascii="Tahoma" w:eastAsia="Verdana" w:hAnsi="Tahoma" w:cs="Tahoma"/>
                <w:sz w:val="18"/>
                <w:szCs w:val="18"/>
              </w:rPr>
            </w:pPr>
          </w:p>
        </w:tc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5506" w:rsidRPr="009A0E6C" w:rsidRDefault="005A5506" w:rsidP="009A0E6C">
            <w:pPr>
              <w:spacing w:after="0" w:line="240" w:lineRule="auto"/>
              <w:jc w:val="center"/>
              <w:rPr>
                <w:rFonts w:ascii="Tahoma" w:eastAsia="Verdana" w:hAnsi="Tahoma" w:cs="Tahoma"/>
                <w:b/>
                <w:sz w:val="18"/>
                <w:szCs w:val="18"/>
              </w:rPr>
            </w:pPr>
            <w:r w:rsidRPr="009A0E6C">
              <w:rPr>
                <w:rFonts w:ascii="Tahoma" w:eastAsia="Verdana" w:hAnsi="Tahoma" w:cs="Tahoma"/>
                <w:b/>
                <w:sz w:val="18"/>
                <w:szCs w:val="18"/>
              </w:rPr>
              <w:t>Scuola dell’infanzia</w:t>
            </w:r>
          </w:p>
        </w:tc>
        <w:tc>
          <w:tcPr>
            <w:tcW w:w="2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5506" w:rsidRPr="009A0E6C" w:rsidRDefault="005A5506" w:rsidP="009A0E6C">
            <w:pPr>
              <w:spacing w:after="0" w:line="240" w:lineRule="auto"/>
              <w:jc w:val="center"/>
              <w:rPr>
                <w:rFonts w:ascii="Tahoma" w:eastAsia="Verdana" w:hAnsi="Tahoma" w:cs="Tahoma"/>
                <w:b/>
                <w:sz w:val="18"/>
                <w:szCs w:val="18"/>
              </w:rPr>
            </w:pPr>
            <w:r w:rsidRPr="009A0E6C">
              <w:rPr>
                <w:rFonts w:ascii="Tahoma" w:eastAsia="Verdana" w:hAnsi="Tahoma" w:cs="Tahoma"/>
                <w:b/>
                <w:sz w:val="18"/>
                <w:szCs w:val="18"/>
              </w:rPr>
              <w:t>Scuola primaria</w:t>
            </w:r>
          </w:p>
        </w:tc>
        <w:tc>
          <w:tcPr>
            <w:tcW w:w="3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5506" w:rsidRPr="009A0E6C" w:rsidRDefault="005A5506" w:rsidP="009A0E6C">
            <w:pPr>
              <w:spacing w:after="0" w:line="240" w:lineRule="auto"/>
              <w:jc w:val="center"/>
              <w:rPr>
                <w:rFonts w:ascii="Tahoma" w:eastAsia="Verdana" w:hAnsi="Tahoma" w:cs="Tahoma"/>
                <w:b/>
                <w:sz w:val="18"/>
                <w:szCs w:val="18"/>
              </w:rPr>
            </w:pPr>
            <w:r w:rsidRPr="009A0E6C">
              <w:rPr>
                <w:rFonts w:ascii="Tahoma" w:eastAsia="Verdana" w:hAnsi="Tahoma" w:cs="Tahoma"/>
                <w:b/>
                <w:sz w:val="18"/>
                <w:szCs w:val="18"/>
              </w:rPr>
              <w:t>Scuola secondaria</w:t>
            </w:r>
          </w:p>
        </w:tc>
      </w:tr>
      <w:tr w:rsidR="005A5506" w:rsidRPr="00904FF5" w:rsidTr="00221E2C">
        <w:trPr>
          <w:trHeight w:val="1667"/>
        </w:trPr>
        <w:tc>
          <w:tcPr>
            <w:tcW w:w="1636" w:type="dxa"/>
            <w:vMerge/>
            <w:tcBorders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A5506" w:rsidRPr="00904FF5" w:rsidRDefault="005A5506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5506" w:rsidRDefault="005A5506" w:rsidP="005A5506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601630">
              <w:rPr>
                <w:rFonts w:ascii="Tahoma" w:hAnsi="Tahoma"/>
                <w:sz w:val="16"/>
                <w:szCs w:val="16"/>
              </w:rPr>
              <w:t>Sviluppa il senso dell'identità personale</w:t>
            </w:r>
          </w:p>
          <w:p w:rsidR="005A5506" w:rsidRPr="00601630" w:rsidRDefault="005A5506" w:rsidP="005A5506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601630">
              <w:rPr>
                <w:rFonts w:ascii="Tahoma" w:hAnsi="Tahoma"/>
                <w:sz w:val="16"/>
                <w:szCs w:val="16"/>
              </w:rPr>
              <w:t>Percepisce le proprie esigenze e i propri sentimenti e sa esprimerli in modo sempre più adeguato.</w:t>
            </w:r>
          </w:p>
          <w:p w:rsidR="005A5506" w:rsidRPr="00904FF5" w:rsidRDefault="005A5506" w:rsidP="005A5506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2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5506" w:rsidRDefault="005A5506" w:rsidP="005A5506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601630">
              <w:rPr>
                <w:rFonts w:ascii="Tahoma" w:hAnsi="Tahoma"/>
                <w:sz w:val="16"/>
                <w:szCs w:val="16"/>
              </w:rPr>
              <w:t>Prende gradualmente coscienza della propria identità personale.</w:t>
            </w:r>
          </w:p>
          <w:p w:rsidR="005A5506" w:rsidRDefault="005A5506" w:rsidP="005A5506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601630">
              <w:rPr>
                <w:rFonts w:ascii="Tahoma" w:hAnsi="Tahoma"/>
                <w:sz w:val="16"/>
                <w:szCs w:val="16"/>
              </w:rPr>
              <w:t>È consapevole dei propri bisogni, emozioni e stati d’animo.</w:t>
            </w:r>
          </w:p>
          <w:p w:rsidR="005A5506" w:rsidRPr="00904FF5" w:rsidRDefault="005A5506" w:rsidP="005A5506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601630">
              <w:rPr>
                <w:rFonts w:ascii="Tahoma" w:hAnsi="Tahoma"/>
                <w:sz w:val="16"/>
                <w:szCs w:val="16"/>
              </w:rPr>
              <w:t>Distingue, denomina ed esprime in modo adeguato i propri bisogni, le diverse emozioni, stati d’animo.</w:t>
            </w:r>
          </w:p>
        </w:tc>
        <w:tc>
          <w:tcPr>
            <w:tcW w:w="3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5506" w:rsidRDefault="005A5506" w:rsidP="005A5506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5A5506">
              <w:rPr>
                <w:rFonts w:ascii="Tahoma" w:hAnsi="Tahoma"/>
                <w:sz w:val="16"/>
                <w:szCs w:val="16"/>
              </w:rPr>
              <w:t>Ha consapevolezza di possedere una propria identità personale.</w:t>
            </w:r>
          </w:p>
          <w:p w:rsidR="005A5506" w:rsidRPr="00C25AAF" w:rsidRDefault="005A5506" w:rsidP="005A5506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C25AAF">
              <w:rPr>
                <w:rFonts w:ascii="Tahoma" w:hAnsi="Tahoma"/>
                <w:sz w:val="16"/>
                <w:szCs w:val="16"/>
              </w:rPr>
              <w:t>Gestisce e controlla in autonomia bisogni, emozioni e stati d’animo.</w:t>
            </w:r>
          </w:p>
          <w:p w:rsidR="005A5506" w:rsidRPr="005A5506" w:rsidRDefault="005A5506" w:rsidP="005A5506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5A5506">
              <w:rPr>
                <w:rFonts w:ascii="Tahoma" w:hAnsi="Tahoma"/>
                <w:sz w:val="16"/>
                <w:szCs w:val="16"/>
              </w:rPr>
              <w:t>Si relaziona rispettando le principali regole della convivenza democratica.</w:t>
            </w:r>
          </w:p>
          <w:p w:rsidR="005A5506" w:rsidRPr="00904FF5" w:rsidRDefault="005A5506" w:rsidP="005A5506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</w:tr>
      <w:tr w:rsidR="009A0E6C" w:rsidRPr="00904FF5" w:rsidTr="00221E2C">
        <w:trPr>
          <w:trHeight w:val="3076"/>
        </w:trPr>
        <w:tc>
          <w:tcPr>
            <w:tcW w:w="1636" w:type="dxa"/>
            <w:tcBorders>
              <w:top w:val="single" w:sz="0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A5506" w:rsidRDefault="005A5506" w:rsidP="005A5506">
            <w:pPr>
              <w:spacing w:after="0" w:line="240" w:lineRule="auto"/>
              <w:jc w:val="both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5A5506" w:rsidRDefault="005A5506" w:rsidP="005A5506">
            <w:pPr>
              <w:spacing w:after="0" w:line="240" w:lineRule="auto"/>
              <w:jc w:val="both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5A5506" w:rsidRDefault="005A5506" w:rsidP="005A550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eastAsia="Verdana" w:hAnsi="Tahoma" w:cs="Tahoma"/>
                <w:sz w:val="18"/>
                <w:szCs w:val="18"/>
              </w:rPr>
              <w:t>(</w:t>
            </w:r>
            <w:r w:rsidRPr="005A5506">
              <w:rPr>
                <w:rFonts w:ascii="Tahoma" w:eastAsia="Verdana" w:hAnsi="Tahoma" w:cs="Tahoma"/>
                <w:sz w:val="18"/>
                <w:szCs w:val="18"/>
              </w:rPr>
              <w:t xml:space="preserve">IL </w:t>
            </w:r>
            <w:r>
              <w:rPr>
                <w:rFonts w:ascii="Tahoma" w:eastAsia="Verdana" w:hAnsi="Tahoma" w:cs="Tahoma"/>
                <w:sz w:val="18"/>
                <w:szCs w:val="18"/>
              </w:rPr>
              <w:t>SÈ</w:t>
            </w:r>
            <w:r w:rsidRPr="005A5506">
              <w:rPr>
                <w:rFonts w:ascii="Tahoma" w:eastAsia="Verdana" w:hAnsi="Tahoma" w:cs="Tahoma"/>
                <w:sz w:val="18"/>
                <w:szCs w:val="18"/>
              </w:rPr>
              <w:t xml:space="preserve"> E L’ALTRO</w:t>
            </w:r>
            <w:r>
              <w:rPr>
                <w:rFonts w:ascii="Tahoma" w:eastAsia="Verdana" w:hAnsi="Tahoma" w:cs="Tahoma"/>
                <w:sz w:val="18"/>
                <w:szCs w:val="18"/>
              </w:rPr>
              <w:t>)</w:t>
            </w:r>
          </w:p>
          <w:p w:rsidR="0050671D" w:rsidRPr="0050671D" w:rsidRDefault="0050671D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</w:tc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5506" w:rsidRDefault="005A5506" w:rsidP="005A55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G</w:t>
            </w:r>
            <w:r w:rsidRPr="00E012B4">
              <w:rPr>
                <w:rFonts w:ascii="Tahoma" w:hAnsi="Tahoma" w:cs="Tahoma"/>
                <w:sz w:val="16"/>
                <w:szCs w:val="16"/>
              </w:rPr>
              <w:t>ioca in modo costruttivo e creativo con gli altri, sa argomentare, confrontarsi, sostenere le proprie ragioni con adulti e bambini.</w:t>
            </w:r>
          </w:p>
          <w:p w:rsidR="005A5506" w:rsidRPr="00E012B4" w:rsidRDefault="005A5506" w:rsidP="005A550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Pone domande sui temi esistenziali e religiosi, sulle diversità culturali, su ciò che è bene o male, sulla giustizia, e ha raggiunto una prima consapevolezza dei propri diritti e doveri, delle regole del vivere insieme.</w:t>
            </w:r>
          </w:p>
          <w:p w:rsidR="00B2582B" w:rsidRPr="00904FF5" w:rsidRDefault="005A5506" w:rsidP="005A5506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Riflette, si confronta, discute con gli adulti e con gli altri bambini e comincia a riconoscere la reciprocità di attenzione tra chi parla e chi ascolta.</w:t>
            </w:r>
          </w:p>
        </w:tc>
        <w:tc>
          <w:tcPr>
            <w:tcW w:w="2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1E2C" w:rsidRDefault="00221E2C" w:rsidP="00221E2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E012B4">
              <w:rPr>
                <w:rFonts w:ascii="Tahoma" w:hAnsi="Tahoma" w:cs="Tahoma"/>
                <w:sz w:val="16"/>
                <w:szCs w:val="16"/>
              </w:rPr>
              <w:t>Assume atteggiamenti disponibili e collaborativi, sia nei confronti degli adulti che dei coetanei.</w:t>
            </w:r>
          </w:p>
          <w:p w:rsidR="00221E2C" w:rsidRPr="00B833AE" w:rsidRDefault="00221E2C" w:rsidP="00221E2C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Riconosce il valore delle regole condivise nei diversi ambienti di vita quotidiana.</w:t>
            </w:r>
          </w:p>
          <w:p w:rsidR="00221E2C" w:rsidRPr="00B833AE" w:rsidRDefault="00221E2C" w:rsidP="00221E2C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Interagisce utilizzando le regole condivise.</w:t>
            </w:r>
          </w:p>
          <w:p w:rsidR="00221E2C" w:rsidRPr="00B833AE" w:rsidRDefault="00221E2C" w:rsidP="00221E2C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Sviluppa atteggiamenti di curiosità, interesse e rispetto verso ogni forma della realtà ambientale, sociale e culturale in cui è inserito</w:t>
            </w:r>
            <w:r>
              <w:rPr>
                <w:rFonts w:ascii="Tahoma" w:hAnsi="Tahoma" w:cs="Tahoma"/>
                <w:sz w:val="16"/>
                <w:szCs w:val="16"/>
              </w:rPr>
              <w:t>/a</w:t>
            </w:r>
            <w:r w:rsidRPr="00E012B4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21E2C" w:rsidRPr="00B833AE" w:rsidRDefault="00221E2C" w:rsidP="00221E2C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E012B4">
              <w:rPr>
                <w:rFonts w:ascii="Tahoma" w:hAnsi="Tahoma" w:cs="Tahoma"/>
                <w:sz w:val="16"/>
                <w:szCs w:val="16"/>
              </w:rPr>
              <w:t>Conosce e rispetta le regole della “comunicazione” e i ruoli degli interlocutori coinvolti, nei diversi contesti, riconoscendone le diversità e le affinità.</w:t>
            </w:r>
          </w:p>
          <w:p w:rsidR="00AB443F" w:rsidRPr="00904FF5" w:rsidRDefault="00221E2C" w:rsidP="00221E2C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E012B4">
              <w:rPr>
                <w:rFonts w:ascii="Tahoma" w:hAnsi="Tahoma" w:cs="Tahoma"/>
                <w:sz w:val="16"/>
                <w:szCs w:val="16"/>
              </w:rPr>
              <w:t>Interagisce nella comunicazione distinguendo, denominando ed esprimendo in modo adeguato i propri bisogni, le diverse emozioni e stati d’animo in sé e negli altri.</w:t>
            </w:r>
          </w:p>
        </w:tc>
        <w:tc>
          <w:tcPr>
            <w:tcW w:w="3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1E2C" w:rsidRPr="00B833AE" w:rsidRDefault="00221E2C" w:rsidP="00221E2C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È </w:t>
            </w:r>
            <w:r w:rsidRPr="00E012B4">
              <w:rPr>
                <w:rFonts w:ascii="Tahoma" w:hAnsi="Tahoma" w:cs="Tahoma"/>
                <w:sz w:val="16"/>
                <w:szCs w:val="16"/>
              </w:rPr>
              <w:t>disponibile e collaborativo/a, sia nei confronti degli adulti che dei coetanei.</w:t>
            </w:r>
          </w:p>
          <w:p w:rsidR="00221E2C" w:rsidRPr="00B833AE" w:rsidRDefault="00221E2C" w:rsidP="00221E2C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È</w:t>
            </w:r>
            <w:r w:rsidRPr="00E012B4">
              <w:rPr>
                <w:rFonts w:ascii="Tahoma" w:hAnsi="Tahoma" w:cs="Tahoma"/>
                <w:sz w:val="16"/>
                <w:szCs w:val="16"/>
              </w:rPr>
              <w:t xml:space="preserve"> consapevole del valore delle regole condivise nei diversi ambienti di vita quotidiana.</w:t>
            </w:r>
          </w:p>
          <w:p w:rsidR="00221E2C" w:rsidRPr="00651E88" w:rsidRDefault="00221E2C" w:rsidP="00221E2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Interagisce rispettando le regole condivise.</w:t>
            </w:r>
          </w:p>
          <w:p w:rsidR="00221E2C" w:rsidRPr="00B833AE" w:rsidRDefault="00221E2C" w:rsidP="00221E2C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Dimostra curiosità, interesse e rispetto verso ogni forma della realtà ambientale, sociale e culturale in cui è inserito/a.</w:t>
            </w:r>
          </w:p>
          <w:p w:rsidR="00221E2C" w:rsidRPr="00651E88" w:rsidRDefault="00221E2C" w:rsidP="00221E2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12B4">
              <w:rPr>
                <w:rFonts w:ascii="Tahoma" w:hAnsi="Tahoma" w:cs="Tahoma"/>
                <w:sz w:val="16"/>
                <w:szCs w:val="16"/>
              </w:rPr>
              <w:t>Rispetta le regole della “comunicazione” e i ruoli degli interlocutori coinvolti riconoscendone le diversità e le affinità.</w:t>
            </w:r>
          </w:p>
          <w:p w:rsidR="00221E2C" w:rsidRPr="00B833AE" w:rsidRDefault="00221E2C" w:rsidP="00221E2C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 Riconosce e gestisce i diversi contesti comunicativi utilizzando un registro linguistico adeguato.</w:t>
            </w:r>
          </w:p>
          <w:p w:rsidR="00221E2C" w:rsidRPr="00E012B4" w:rsidRDefault="00221E2C" w:rsidP="00221E2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012B4">
              <w:rPr>
                <w:rFonts w:ascii="Tahoma" w:hAnsi="Tahoma" w:cs="Tahoma"/>
                <w:sz w:val="16"/>
                <w:szCs w:val="16"/>
              </w:rPr>
              <w:t>- Gestisce e controlla in autonomia i propri bisogni, le diverse emozioni e stati d’animo in sé e negli altri.</w:t>
            </w:r>
          </w:p>
          <w:p w:rsidR="00356B10" w:rsidRPr="00904FF5" w:rsidRDefault="00356B10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</w:tr>
      <w:tr w:rsidR="009A0E6C" w:rsidRPr="00904FF5" w:rsidTr="00221E2C">
        <w:tc>
          <w:tcPr>
            <w:tcW w:w="1636" w:type="dxa"/>
            <w:tcBorders>
              <w:top w:val="single" w:sz="0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0671D" w:rsidRPr="0050671D" w:rsidRDefault="00221E2C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  <w:r>
              <w:rPr>
                <w:rFonts w:ascii="Tahoma" w:eastAsia="Verdana" w:hAnsi="Tahoma" w:cs="Tahoma"/>
                <w:sz w:val="18"/>
                <w:szCs w:val="18"/>
              </w:rPr>
              <w:t>(</w:t>
            </w:r>
            <w:r w:rsidRPr="00221E2C">
              <w:rPr>
                <w:rFonts w:ascii="Tahoma" w:eastAsia="Verdana" w:hAnsi="Tahoma" w:cs="Tahoma"/>
                <w:sz w:val="18"/>
                <w:szCs w:val="18"/>
              </w:rPr>
              <w:t>CONVIVENZA CIVICA</w:t>
            </w:r>
            <w:r>
              <w:rPr>
                <w:rFonts w:ascii="Tahoma" w:eastAsia="Verdana" w:hAnsi="Tahoma" w:cs="Tahoma"/>
                <w:sz w:val="18"/>
                <w:szCs w:val="18"/>
              </w:rPr>
              <w:t>)</w:t>
            </w:r>
          </w:p>
        </w:tc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1E2C" w:rsidRPr="00AD3EF2" w:rsidRDefault="00221E2C" w:rsidP="00221E2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 xml:space="preserve"> Riconosce i più importanti segni della sua cultura e del territorio, le istituzioni, i servizi pubblici, il funzionamento delle piccole comunità e della città.</w:t>
            </w:r>
          </w:p>
          <w:p w:rsidR="005E4123" w:rsidRPr="00904FF5" w:rsidRDefault="005E4123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2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1E2C" w:rsidRPr="00822025" w:rsidRDefault="00221E2C" w:rsidP="00221E2C">
            <w:pPr>
              <w:spacing w:after="0" w:line="240" w:lineRule="auto"/>
              <w:jc w:val="both"/>
              <w:rPr>
                <w:rFonts w:ascii="Tahoma" w:eastAsia="Verdana" w:hAnsi="Tahoma" w:cs="Tahoma"/>
                <w:i/>
                <w:color w:val="2E74B5" w:themeColor="accent1" w:themeShade="BF"/>
                <w:sz w:val="16"/>
                <w:szCs w:val="16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 Conosce i segni della propria e altrui cultura, del territorio in cui vive, le istituzioni, i servizi pubblici, il funzionamento delle piccole comunità e della città.</w:t>
            </w:r>
          </w:p>
          <w:p w:rsidR="00221E2C" w:rsidRPr="00E07B0E" w:rsidRDefault="00221E2C" w:rsidP="00221E2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07B0E">
              <w:rPr>
                <w:rFonts w:ascii="Tahoma" w:hAnsi="Tahoma" w:cs="Tahoma"/>
                <w:sz w:val="16"/>
                <w:szCs w:val="16"/>
              </w:rPr>
              <w:t>- Individua le relazioni tra gruppi umani e contesti spaziali.</w:t>
            </w:r>
          </w:p>
          <w:p w:rsidR="00221E2C" w:rsidRPr="00903346" w:rsidRDefault="00221E2C" w:rsidP="00221E2C">
            <w:pPr>
              <w:spacing w:after="0" w:line="240" w:lineRule="auto"/>
              <w:jc w:val="both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eastAsia="Verdana" w:hAnsi="Tahoma" w:cs="Tahoma"/>
                <w:sz w:val="16"/>
                <w:szCs w:val="16"/>
              </w:rPr>
              <w:t xml:space="preserve">- </w:t>
            </w:r>
            <w:r w:rsidRPr="009C2B94">
              <w:rPr>
                <w:rFonts w:ascii="Tahoma" w:eastAsia="Verdana" w:hAnsi="Tahoma" w:cs="Tahoma"/>
                <w:sz w:val="16"/>
                <w:szCs w:val="16"/>
              </w:rPr>
              <w:t>Ha atteggiamenti di cura verso l’ambiente scolastico che condivide con gli altri; rispetta e apprezza il valore dell’ambiente sociale e naturale</w:t>
            </w:r>
            <w:r>
              <w:rPr>
                <w:rFonts w:ascii="Tahoma" w:eastAsia="Verdana" w:hAnsi="Tahoma" w:cs="Tahoma"/>
                <w:sz w:val="16"/>
                <w:szCs w:val="16"/>
              </w:rPr>
              <w:t>. (</w:t>
            </w:r>
            <w:r w:rsidRPr="00CA59F0">
              <w:rPr>
                <w:rFonts w:ascii="Tahoma" w:eastAsia="Verdana" w:hAnsi="Tahoma" w:cs="Tahoma"/>
                <w:sz w:val="16"/>
                <w:szCs w:val="16"/>
                <w:u w:val="single"/>
              </w:rPr>
              <w:t>traguardo di competenza desunto da competenza in campo scientifico-ambito della ricerca</w:t>
            </w:r>
            <w:r>
              <w:rPr>
                <w:rFonts w:ascii="Tahoma" w:eastAsia="Verdana" w:hAnsi="Tahoma" w:cs="Tahoma"/>
                <w:sz w:val="16"/>
                <w:szCs w:val="16"/>
              </w:rPr>
              <w:t>)</w:t>
            </w:r>
          </w:p>
          <w:p w:rsidR="00221E2C" w:rsidRPr="00F64A9F" w:rsidRDefault="00221E2C" w:rsidP="00221E2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Assume atteggiamenti, ruoli e comportamenti di partecipazione attiva e comunitaria.</w:t>
            </w:r>
          </w:p>
          <w:p w:rsidR="00221E2C" w:rsidRPr="00F64A9F" w:rsidRDefault="00221E2C" w:rsidP="00221E2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 xml:space="preserve">Sviluppa modalità consapevoli di esercizio della convivenza civile, di consapevolezza di sé, rispetto delle diversità, di confronto responsabile e di dialogo.  </w:t>
            </w:r>
          </w:p>
          <w:p w:rsidR="00221E2C" w:rsidRPr="00C25AAF" w:rsidRDefault="00221E2C" w:rsidP="00221E2C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 Agisce come persona in grado di intervenire sulla realtà ambientale apportando un proprio originale positivo contributo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  <w:p w:rsidR="00477268" w:rsidRPr="00904FF5" w:rsidRDefault="00477268" w:rsidP="00477268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3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1E2C" w:rsidRDefault="00221E2C" w:rsidP="00221E2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Riconosce i meccanismi, i sistemi e le organizzazioni che regolano i rapporti tra i cittadini (istituzioni statali e civili), a livello locale e nazionale, e i principi che costituiscono il fondamento etico delle società (equità, libertà, coesione sociale), sanciti dalla Costituzione, dal diritto nazionale e dalle Carte Internazionali.</w:t>
            </w:r>
          </w:p>
          <w:p w:rsidR="00221E2C" w:rsidRPr="00E07B0E" w:rsidRDefault="00221E2C" w:rsidP="00221E2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07B0E">
              <w:rPr>
                <w:rFonts w:ascii="Tahoma" w:hAnsi="Tahoma" w:cs="Tahoma"/>
                <w:sz w:val="16"/>
                <w:szCs w:val="16"/>
              </w:rPr>
              <w:t>- Individua le relazioni tra gruppi umani e contesti spaziali.</w:t>
            </w:r>
          </w:p>
          <w:p w:rsidR="00221E2C" w:rsidRPr="00B938A2" w:rsidRDefault="00221E2C" w:rsidP="00221E2C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È consapevole del rapporto fra l’uomo e l’ambiente, della finitezza delle risorse e della difficoltà dell’accesso ad esse.</w:t>
            </w:r>
            <w:r>
              <w:rPr>
                <w:rFonts w:ascii="Tahoma" w:eastAsia="Verdana" w:hAnsi="Tahoma" w:cs="Tahoma"/>
                <w:sz w:val="16"/>
                <w:szCs w:val="16"/>
              </w:rPr>
              <w:t xml:space="preserve"> (traguardo di competenza desunto da competenza in campo scientifico-ambito della ricerca).</w:t>
            </w:r>
          </w:p>
          <w:p w:rsidR="00221E2C" w:rsidRPr="00B938A2" w:rsidRDefault="00221E2C" w:rsidP="00221E2C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Assume responsabilmente atteggiamenti, ruoli e comportamenti di partecipazione attiva e comunitaria.</w:t>
            </w:r>
          </w:p>
          <w:p w:rsidR="00221E2C" w:rsidRPr="00B938A2" w:rsidRDefault="00221E2C" w:rsidP="00221E2C">
            <w:pPr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Sviluppa modalità consapevoli di esercizio della convivenza civile, di consapevolezza di sé, rispetto delle diversità, di confronto responsabile e di dialogo; comprende il significato delle regole per la convivenza sociale e rispettarle.</w:t>
            </w:r>
          </w:p>
          <w:p w:rsidR="00966B7B" w:rsidRPr="00904FF5" w:rsidRDefault="00221E2C" w:rsidP="00221E2C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F64A9F">
              <w:rPr>
                <w:rFonts w:ascii="Tahoma" w:hAnsi="Tahoma" w:cs="Tahoma"/>
                <w:sz w:val="16"/>
                <w:szCs w:val="16"/>
              </w:rPr>
              <w:softHyphen/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4A9F">
              <w:rPr>
                <w:rFonts w:ascii="Tahoma" w:hAnsi="Tahoma" w:cs="Tahoma"/>
                <w:sz w:val="16"/>
                <w:szCs w:val="16"/>
              </w:rPr>
              <w:t>Agisce responsabilmente come persona in grado di intervenire sulla realtà apportando un proprio originale e positivo contributo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</w:tbl>
    <w:p w:rsidR="002D573B" w:rsidRPr="00904FF5" w:rsidRDefault="002D573B" w:rsidP="00D205E4">
      <w:pPr>
        <w:tabs>
          <w:tab w:val="center" w:pos="4819"/>
          <w:tab w:val="right" w:pos="9638"/>
        </w:tabs>
        <w:spacing w:after="0" w:line="240" w:lineRule="auto"/>
        <w:jc w:val="both"/>
        <w:rPr>
          <w:rFonts w:ascii="Tahoma" w:eastAsia="Verdana" w:hAnsi="Tahoma" w:cs="Tahoma"/>
          <w:sz w:val="16"/>
        </w:rPr>
      </w:pPr>
      <w:bookmarkStart w:id="0" w:name="_GoBack"/>
      <w:bookmarkEnd w:id="0"/>
    </w:p>
    <w:sectPr w:rsidR="002D573B" w:rsidRPr="00904FF5" w:rsidSect="00221E2C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100019"/>
    <w:multiLevelType w:val="hybridMultilevel"/>
    <w:tmpl w:val="EA76739A"/>
    <w:lvl w:ilvl="0" w:tplc="BB9A8E5C">
      <w:start w:val="1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00B05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73B"/>
    <w:rsid w:val="00087A89"/>
    <w:rsid w:val="000E4F23"/>
    <w:rsid w:val="000F542B"/>
    <w:rsid w:val="00161A89"/>
    <w:rsid w:val="00174579"/>
    <w:rsid w:val="001C2277"/>
    <w:rsid w:val="001F54B8"/>
    <w:rsid w:val="0021030F"/>
    <w:rsid w:val="00221E2C"/>
    <w:rsid w:val="0026524E"/>
    <w:rsid w:val="00272EE8"/>
    <w:rsid w:val="002B28FF"/>
    <w:rsid w:val="002C32A3"/>
    <w:rsid w:val="002D573B"/>
    <w:rsid w:val="00331983"/>
    <w:rsid w:val="00336725"/>
    <w:rsid w:val="00356B10"/>
    <w:rsid w:val="00364AF4"/>
    <w:rsid w:val="003669B2"/>
    <w:rsid w:val="00366BB4"/>
    <w:rsid w:val="003845D9"/>
    <w:rsid w:val="003949FF"/>
    <w:rsid w:val="003C5162"/>
    <w:rsid w:val="00412AED"/>
    <w:rsid w:val="00416071"/>
    <w:rsid w:val="00420677"/>
    <w:rsid w:val="004230B5"/>
    <w:rsid w:val="004342E3"/>
    <w:rsid w:val="00450835"/>
    <w:rsid w:val="00477268"/>
    <w:rsid w:val="004A27D2"/>
    <w:rsid w:val="0050671D"/>
    <w:rsid w:val="005834F5"/>
    <w:rsid w:val="005A5506"/>
    <w:rsid w:val="005C349E"/>
    <w:rsid w:val="005E4123"/>
    <w:rsid w:val="006428A8"/>
    <w:rsid w:val="006D63BA"/>
    <w:rsid w:val="00765E42"/>
    <w:rsid w:val="0083234F"/>
    <w:rsid w:val="008413E3"/>
    <w:rsid w:val="008B2D6A"/>
    <w:rsid w:val="008B5AF8"/>
    <w:rsid w:val="008E439C"/>
    <w:rsid w:val="009034A4"/>
    <w:rsid w:val="00904FF5"/>
    <w:rsid w:val="0096677C"/>
    <w:rsid w:val="00966B7B"/>
    <w:rsid w:val="009A0E6C"/>
    <w:rsid w:val="009A2C0E"/>
    <w:rsid w:val="009E4240"/>
    <w:rsid w:val="00A56882"/>
    <w:rsid w:val="00A82D5B"/>
    <w:rsid w:val="00A90809"/>
    <w:rsid w:val="00AB443F"/>
    <w:rsid w:val="00AC39B7"/>
    <w:rsid w:val="00AF0D4F"/>
    <w:rsid w:val="00B01A6D"/>
    <w:rsid w:val="00B2582B"/>
    <w:rsid w:val="00B67EBA"/>
    <w:rsid w:val="00B83892"/>
    <w:rsid w:val="00B9595D"/>
    <w:rsid w:val="00BE1D45"/>
    <w:rsid w:val="00C30A32"/>
    <w:rsid w:val="00C41F98"/>
    <w:rsid w:val="00C6522D"/>
    <w:rsid w:val="00C74E1A"/>
    <w:rsid w:val="00CC2A82"/>
    <w:rsid w:val="00D205E4"/>
    <w:rsid w:val="00DA2A62"/>
    <w:rsid w:val="00DD1EA9"/>
    <w:rsid w:val="00EA6CE3"/>
    <w:rsid w:val="00F5077D"/>
    <w:rsid w:val="00F71643"/>
    <w:rsid w:val="00FA1F3B"/>
    <w:rsid w:val="00FC23B3"/>
    <w:rsid w:val="00FE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5EE7A"/>
  <w15:docId w15:val="{81BCDF16-B1ED-1744-9AB6-D21A5F145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A55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479B4-45A7-497D-B93B-6546061E2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811</Words>
  <Characters>4625</Characters>
  <Application>Microsoft Office Word</Application>
  <DocSecurity>0</DocSecurity>
  <Lines>38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Coletta</dc:creator>
  <cp:lastModifiedBy>Coletta</cp:lastModifiedBy>
  <cp:revision>3</cp:revision>
  <dcterms:created xsi:type="dcterms:W3CDTF">2019-05-28T13:39:00Z</dcterms:created>
  <dcterms:modified xsi:type="dcterms:W3CDTF">2019-05-28T13:59:00Z</dcterms:modified>
</cp:coreProperties>
</file>