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480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3969"/>
        <w:gridCol w:w="3828"/>
        <w:gridCol w:w="2976"/>
        <w:gridCol w:w="2278"/>
      </w:tblGrid>
      <w:tr w:rsidR="007F6E19" w:rsidTr="007F6E19">
        <w:tc>
          <w:tcPr>
            <w:tcW w:w="15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5D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TRAGUARDI PER LO SVILUPPO DELLA COMPETENZA</w:t>
            </w:r>
            <w:r w:rsidR="007F6E1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397C2E">
              <w:rPr>
                <w:rFonts w:ascii="Tahoma" w:hAnsi="Tahoma" w:cs="Tahoma"/>
                <w:b/>
                <w:sz w:val="20"/>
                <w:szCs w:val="20"/>
              </w:rPr>
              <w:t>DIGITALE</w:t>
            </w:r>
          </w:p>
          <w:p w:rsidR="007F6E19" w:rsidRDefault="0010405D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10405D">
              <w:rPr>
                <w:rFonts w:ascii="Tahoma" w:hAnsi="Tahoma" w:cs="Tahoma"/>
                <w:b/>
                <w:sz w:val="20"/>
                <w:szCs w:val="20"/>
                <w:u w:val="single"/>
              </w:rPr>
              <w:t>IDENTITA’ PERSONALE E AMBIENTE DIGITALE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- </w:t>
            </w:r>
            <w:r w:rsidR="00397C2E">
              <w:rPr>
                <w:rFonts w:ascii="Tahoma" w:hAnsi="Tahoma" w:cs="Tahoma"/>
                <w:b/>
                <w:sz w:val="20"/>
                <w:szCs w:val="20"/>
                <w:u w:val="single"/>
              </w:rPr>
              <w:t>PERCORSO FORMATIVO (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DIDATT</w:t>
            </w:r>
            <w:r w:rsidR="00397C2E">
              <w:rPr>
                <w:rFonts w:ascii="Tahoma" w:hAnsi="Tahoma" w:cs="Tahoma"/>
                <w:b/>
                <w:sz w:val="20"/>
                <w:szCs w:val="20"/>
                <w:u w:val="single"/>
              </w:rPr>
              <w:t>ICO)</w:t>
            </w:r>
          </w:p>
          <w:p w:rsidR="009D7247" w:rsidRDefault="009D7247" w:rsidP="007F6E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20414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204140">
        <w:trPr>
          <w:trHeight w:val="15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Nello sviluppo dell'identità personale inizia a distinguere la presenza della realtà da quella dello spazio virtuale.</w:t>
            </w:r>
          </w:p>
          <w:p w:rsidR="00E10F51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Iniziare ad utilizzare materiali e strumenti, tecniche espressive e creative.</w:t>
            </w:r>
          </w:p>
          <w:p w:rsidR="00405589" w:rsidRDefault="00E10F51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</w:t>
            </w:r>
            <w:r w:rsidR="00405589">
              <w:rPr>
                <w:rFonts w:ascii="Tahoma" w:eastAsia="Times New Roman" w:hAnsi="Tahoma" w:cs="Times New Roman"/>
                <w:sz w:val="16"/>
                <w:szCs w:val="16"/>
              </w:rPr>
              <w:t xml:space="preserve"> Esplorare le potenzialità offerte dalla tecnologia.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 xml:space="preserve">- Nella percezione delle proprie esigenze e dei propri sentimenti capisce che il digitale è un mezzo </w:t>
            </w:r>
            <w:r w:rsidR="00E10F51">
              <w:rPr>
                <w:rFonts w:ascii="Tahoma" w:eastAsia="Times New Roman" w:hAnsi="Tahoma" w:cs="Times New Roman"/>
                <w:sz w:val="16"/>
                <w:szCs w:val="16"/>
              </w:rPr>
              <w:t xml:space="preserve">e </w:t>
            </w:r>
            <w:r>
              <w:rPr>
                <w:rFonts w:ascii="Tahoma" w:eastAsia="Times New Roman" w:hAnsi="Tahoma" w:cs="Times New Roman"/>
                <w:sz w:val="16"/>
                <w:szCs w:val="16"/>
              </w:rPr>
              <w:t>non un fine.</w:t>
            </w:r>
          </w:p>
          <w:p w:rsidR="007F6E19" w:rsidRPr="00337711" w:rsidRDefault="007F6E19" w:rsidP="0040558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Nella graduale presa di coscienza individuale distingue i mezzi dai fini comunicativi ed identitari.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È consapevole dei propri bisogni, emozioni e stati d’animo, delle potenzialità, dei limiti e dei rischi nell'uso delle tecnologie.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Utilizzare le più comuni tecnologia dell'informazione digitale individuando le soluzioni potenzialmente utili ad un contesto applicativo a partire dall'attività di studio.</w:t>
            </w:r>
          </w:p>
          <w:p w:rsidR="007028E8" w:rsidRPr="00451F24" w:rsidRDefault="007028E8" w:rsidP="0033000C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C9571D" w:rsidRDefault="00C9571D" w:rsidP="00C9571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9571D">
              <w:rPr>
                <w:rFonts w:ascii="Tahoma" w:hAnsi="Tahoma"/>
                <w:sz w:val="16"/>
                <w:szCs w:val="16"/>
              </w:rPr>
              <w:t>Avere consapevolezza che la propria identità personale è prioritaria rispetto alla identità virtuale in quanto “doppio” della persona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C9571D" w:rsidRDefault="00C9571D" w:rsidP="00C9571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9571D">
              <w:rPr>
                <w:rFonts w:ascii="Tahoma" w:hAnsi="Tahoma"/>
                <w:sz w:val="16"/>
                <w:szCs w:val="16"/>
              </w:rPr>
              <w:t>Gestire e controllare in autonomia la comunicazione digitale nella consapevolezza che non può sovrastare o cancellare il proprio globale sistema comunicativo personale.</w:t>
            </w:r>
          </w:p>
          <w:p w:rsidR="00C9571D" w:rsidRDefault="00C9571D" w:rsidP="00C9571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9571D">
              <w:rPr>
                <w:rFonts w:ascii="Tahoma" w:hAnsi="Tahoma"/>
                <w:sz w:val="16"/>
                <w:szCs w:val="16"/>
              </w:rPr>
              <w:t xml:space="preserve">Relazionarsi accettando che anche l'accesso al digitale e alla relativa comunicazione ha delle regole di rispetto di sé e degli altri.  </w:t>
            </w:r>
          </w:p>
          <w:p w:rsidR="00C9571D" w:rsidRDefault="00C9571D" w:rsidP="00C9571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con dimestichezza le più comuni tecnologia dell'informazione digitale individuando le soluzioni potenzialmente utili ad un contesto applicativo a partire dall'attività di studio.</w:t>
            </w:r>
          </w:p>
          <w:p w:rsidR="007F6E19" w:rsidRPr="0033000C" w:rsidRDefault="007F6E19" w:rsidP="0033000C">
            <w:pPr>
              <w:pStyle w:val="Standard"/>
              <w:spacing w:after="0"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</w:p>
        </w:tc>
      </w:tr>
      <w:tr w:rsidR="007F6E19" w:rsidTr="00E10F51">
        <w:trPr>
          <w:trHeight w:val="515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Riconosce ed esprime i propri sentimenti ed emozioni reali e li distingue da quelli espressi in virtuale.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Soddisfa i propri bisogni comunicativi in digitale comprendendo la necessità della presenza di un adulto.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Distingue il vissuto reale con amici e compagni dal vissuto virtuale/digitale.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 conoscere le parti del computer tradizionale (l'uso del mouse e di alcuni tasti) nonché gli altri device (tablet).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 conoscere il coding.</w:t>
            </w:r>
          </w:p>
          <w:p w:rsidR="00E82F7F" w:rsidRDefault="00E82F7F" w:rsidP="00E82F7F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7F6E19" w:rsidRDefault="007F6E19" w:rsidP="00E82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classe </w:t>
            </w:r>
            <w:r w:rsidR="00E82F7F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terza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)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 capire che il digitale costituisce sia una risorsa che un pericolo.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Riconosce e prende gradualmente consapevolezza che il digitale non rappresenta tutta la persona ma è solo uno degli strumenti comunicativi.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Esprime i propri stati d’animo utilizzando il digitale come un canale comunicativo fra gli altri.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 conoscere alcuni sistemi operativi e i più comuni software.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Esegue giochi ed esercizi di tipo logico, linguistico, matematico e topologico al computer.</w:t>
            </w:r>
          </w:p>
          <w:p w:rsidR="00E82F7F" w:rsidRDefault="00E82F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E82F7F" w:rsidRDefault="00E82F7F" w:rsidP="00E82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E82F7F" w:rsidRPr="0033000C" w:rsidRDefault="00E82F7F" w:rsidP="0033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classe </w:t>
            </w:r>
            <w:r w:rsidR="008E1579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quint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)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Esprime le emozioni, gli stati d’animo e i vissuti con modalità socialmente accettabili anche in digitale.</w:t>
            </w:r>
          </w:p>
          <w:p w:rsidR="00405589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Conosce le procedure base di programmazione (coding).</w:t>
            </w:r>
          </w:p>
          <w:p w:rsidR="008E1579" w:rsidRPr="00244762" w:rsidRDefault="00405589" w:rsidP="00405589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Conosce le procedure per la produzione di testi disegni e presentazioni.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1D" w:rsidRDefault="00C9571D" w:rsidP="00C95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C9571D" w:rsidRPr="00244762" w:rsidRDefault="00C9571D" w:rsidP="00C95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classe 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terza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)</w:t>
            </w:r>
          </w:p>
          <w:p w:rsidR="00C9571D" w:rsidRP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Richiedere e accettare la mediazione dell’adulto nell'utilizzo del digitale.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ad apprendere a distinguere dalla realtà i potenziali conflitti in ambiente digitale.</w:t>
            </w:r>
          </w:p>
          <w:p w:rsidR="00C9571D" w:rsidRDefault="00C9571D" w:rsidP="00C9571D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Inizia a esprimere correttamente la propria comunicazione in ambiente digitale.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 superare un utilizzo egocentrico del digitale come esclusivo luogo virtuale di intrattenimento.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Conoscere l'uso di alcuni software didattici.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</w:p>
          <w:p w:rsidR="00C9571D" w:rsidRP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C9571D" w:rsidRPr="00244762" w:rsidRDefault="00C9571D" w:rsidP="00C95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classe </w:t>
            </w: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quinta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)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 riconoscere nella comunicazione digitale degli altri le modalità adeguate alla propria età anche a livello emotivo.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 comprendere la differenza fra contesti digitali utili o potenzialmente pericolosi.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 a saper programmare attraverso l'uso di programmi per lo sviluppo del pensiero computazionale (l'ora del coding, code.org, programma il futuro, etc).</w:t>
            </w:r>
          </w:p>
          <w:p w:rsidR="00C9571D" w:rsidRPr="00C9571D" w:rsidRDefault="00C9571D" w:rsidP="00C9571D">
            <w:pPr>
              <w:spacing w:line="240" w:lineRule="auto"/>
              <w:jc w:val="both"/>
            </w:pPr>
            <w:r>
              <w:rPr>
                <w:rFonts w:ascii="Tahoma" w:hAnsi="Tahoma"/>
                <w:sz w:val="16"/>
                <w:szCs w:val="16"/>
              </w:rPr>
              <w:t>- Conosce</w:t>
            </w:r>
            <w:r w:rsidR="00934A95">
              <w:rPr>
                <w:rFonts w:ascii="Tahoma" w:hAnsi="Tahoma"/>
                <w:sz w:val="16"/>
                <w:szCs w:val="16"/>
              </w:rPr>
              <w:t>re</w:t>
            </w:r>
            <w:bookmarkStart w:id="0" w:name="_GoBack"/>
            <w:bookmarkEnd w:id="0"/>
            <w:r>
              <w:rPr>
                <w:rFonts w:ascii="Tahoma" w:hAnsi="Tahoma"/>
                <w:sz w:val="16"/>
                <w:szCs w:val="16"/>
              </w:rPr>
              <w:t xml:space="preserve"> l'uso di word, power point, paint ed il linguaggio iconico dei menù dei vari programmi.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8"/>
                <w:szCs w:val="8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Ricerca una qualità positiva e utile della comunicazione digitale.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8"/>
                <w:szCs w:val="8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È consapevole che l'ambiente digitale espone a rischi.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Accetta serenamente il confronto con gli adulti sulla qualità della relazione con la comunicazione digitale.</w:t>
            </w:r>
          </w:p>
          <w:p w:rsidR="007F6E19" w:rsidRPr="00BD3ABA" w:rsidRDefault="00C9571D" w:rsidP="00C95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Ha consapevolezza che il digitale è uno strumento e non una forma di compensazione affettiva, emotiva, sentimentale.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Esprime i propri stati d’animo utilizzando il canale digitale.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Impara a esprimere le proprie emozioni avvalendosi anche del canale digitale.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Esprime le emozioni, stati d’animo e vissuti con modalità accettabili alla socialità condivisa in ambiente digitale.</w:t>
            </w:r>
          </w:p>
          <w:p w:rsidR="00C9571D" w:rsidRDefault="00C9571D" w:rsidP="00C9571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Conosce le procedure avanzate di programmazione (coding).</w:t>
            </w:r>
          </w:p>
          <w:p w:rsidR="007F6E19" w:rsidRPr="00E10F51" w:rsidRDefault="00C9571D" w:rsidP="00E10F51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Conosce la procedura per la produzione di testi, ipertesti, presentazioni, storytelling.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C9571D" w:rsidRDefault="00204140" w:rsidP="00204140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 xml:space="preserve">- </w:t>
            </w:r>
            <w:r w:rsidR="00C9571D">
              <w:rPr>
                <w:rFonts w:ascii="Tahoma" w:eastAsia="Times New Roman" w:hAnsi="Tahoma" w:cs="Times New Roman"/>
                <w:sz w:val="16"/>
                <w:szCs w:val="16"/>
              </w:rPr>
              <w:t>Riconoscere le potenzialità ed i rischi connessi all'uso delle tecnologie più comuni anche informatiche.</w:t>
            </w:r>
          </w:p>
          <w:p w:rsidR="00204140" w:rsidRDefault="00204140" w:rsidP="00204140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Conoscere le norme di comportamento nella pubblicazione attraverso i social di immagini, testi e video propri o di altri.</w:t>
            </w:r>
          </w:p>
          <w:p w:rsidR="00204140" w:rsidRDefault="00204140" w:rsidP="00204140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Conoscere le procedure avanzate di programmazione (Scratch, programmazione a blocchi, padroneggiare azioni e procedure per aprire programmi e applicativi)</w:t>
            </w:r>
          </w:p>
          <w:p w:rsidR="00204140" w:rsidRDefault="00204140" w:rsidP="00204140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Utilizzare strumenti informatici per produrre testi, ipertesti e editing multimediale in genere.</w:t>
            </w:r>
          </w:p>
          <w:p w:rsidR="0033000C" w:rsidRPr="0033000C" w:rsidRDefault="0033000C" w:rsidP="0033000C">
            <w:pPr>
              <w:pStyle w:val="Standard"/>
              <w:spacing w:after="0" w:line="240" w:lineRule="auto"/>
              <w:jc w:val="both"/>
            </w:pPr>
          </w:p>
        </w:tc>
      </w:tr>
    </w:tbl>
    <w:p w:rsidR="007F6E19" w:rsidRDefault="007F6E19" w:rsidP="007F6E19">
      <w:pPr>
        <w:jc w:val="both"/>
      </w:pPr>
    </w:p>
    <w:sectPr w:rsidR="007F6E19" w:rsidSect="00F95C45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6BA"/>
    <w:multiLevelType w:val="multilevel"/>
    <w:tmpl w:val="FE5A5FC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2AA40F5"/>
    <w:multiLevelType w:val="multilevel"/>
    <w:tmpl w:val="54047A9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2EB7511"/>
    <w:multiLevelType w:val="multilevel"/>
    <w:tmpl w:val="CFB01B3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2611AC2"/>
    <w:multiLevelType w:val="multilevel"/>
    <w:tmpl w:val="9A401FD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49F21624"/>
    <w:multiLevelType w:val="multilevel"/>
    <w:tmpl w:val="154C6BC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4E5311DD"/>
    <w:multiLevelType w:val="multilevel"/>
    <w:tmpl w:val="DED42F7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FFE06CD"/>
    <w:multiLevelType w:val="multilevel"/>
    <w:tmpl w:val="4624367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1C5368C"/>
    <w:multiLevelType w:val="multilevel"/>
    <w:tmpl w:val="98EE711A"/>
    <w:styleLink w:val="WWNum2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  <w:color w:val="00B05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3C8085F"/>
    <w:multiLevelType w:val="multilevel"/>
    <w:tmpl w:val="B9EC217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792B3E39"/>
    <w:multiLevelType w:val="multilevel"/>
    <w:tmpl w:val="B250537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7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7BF"/>
    <w:rsid w:val="0010405D"/>
    <w:rsid w:val="001B671B"/>
    <w:rsid w:val="001E4965"/>
    <w:rsid w:val="00204140"/>
    <w:rsid w:val="002451D3"/>
    <w:rsid w:val="00260F6F"/>
    <w:rsid w:val="00262D31"/>
    <w:rsid w:val="0033000C"/>
    <w:rsid w:val="00397C2E"/>
    <w:rsid w:val="004024B4"/>
    <w:rsid w:val="00403114"/>
    <w:rsid w:val="00405589"/>
    <w:rsid w:val="004258C7"/>
    <w:rsid w:val="0043631E"/>
    <w:rsid w:val="004D6D33"/>
    <w:rsid w:val="0059575B"/>
    <w:rsid w:val="005C0B8C"/>
    <w:rsid w:val="006455A7"/>
    <w:rsid w:val="006F0F07"/>
    <w:rsid w:val="007028E8"/>
    <w:rsid w:val="007F6E19"/>
    <w:rsid w:val="00805787"/>
    <w:rsid w:val="008E1579"/>
    <w:rsid w:val="008F695F"/>
    <w:rsid w:val="00934A95"/>
    <w:rsid w:val="009622FB"/>
    <w:rsid w:val="009D7247"/>
    <w:rsid w:val="00B417BF"/>
    <w:rsid w:val="00C43217"/>
    <w:rsid w:val="00C9571D"/>
    <w:rsid w:val="00CA2D1D"/>
    <w:rsid w:val="00DC505E"/>
    <w:rsid w:val="00DC7B17"/>
    <w:rsid w:val="00DE62ED"/>
    <w:rsid w:val="00E10F51"/>
    <w:rsid w:val="00E82F7F"/>
    <w:rsid w:val="00F41D93"/>
    <w:rsid w:val="00F95C45"/>
    <w:rsid w:val="00FA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41CD"/>
  <w15:chartTrackingRefBased/>
  <w15:docId w15:val="{62C920F9-892A-4851-B576-47BF61CB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E82F7F"/>
    <w:pPr>
      <w:suppressAutoHyphens/>
      <w:autoSpaceDN w:val="0"/>
      <w:spacing w:line="256" w:lineRule="auto"/>
      <w:textAlignment w:val="baseline"/>
    </w:pPr>
    <w:rPr>
      <w:rFonts w:ascii="Calibri" w:eastAsia="Arial Unicode MS" w:hAnsi="Calibri" w:cs="Calibri"/>
      <w:kern w:val="3"/>
    </w:rPr>
  </w:style>
  <w:style w:type="paragraph" w:styleId="Paragrafoelenco">
    <w:name w:val="List Paragraph"/>
    <w:basedOn w:val="Standard"/>
    <w:rsid w:val="00C9571D"/>
    <w:pPr>
      <w:spacing w:line="254" w:lineRule="auto"/>
      <w:ind w:left="720"/>
    </w:pPr>
    <w:rPr>
      <w:rFonts w:cs="Tahoma"/>
      <w:lang w:eastAsia="it-IT"/>
    </w:rPr>
  </w:style>
  <w:style w:type="numbering" w:customStyle="1" w:styleId="WWNum2">
    <w:name w:val="WWNum2"/>
    <w:basedOn w:val="Nessunelenco"/>
    <w:rsid w:val="00C9571D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 Rodinò</dc:creator>
  <cp:keywords/>
  <dc:description/>
  <cp:lastModifiedBy>Coletta</cp:lastModifiedBy>
  <cp:revision>5</cp:revision>
  <dcterms:created xsi:type="dcterms:W3CDTF">2019-06-04T18:31:00Z</dcterms:created>
  <dcterms:modified xsi:type="dcterms:W3CDTF">2019-06-14T13:18:00Z</dcterms:modified>
</cp:coreProperties>
</file>