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VALUTAZIONE ALUNNI NAI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Dopo un congruo periodo di osservazione (2/3 settimane) completare la scheda 1 – osservazione iniziale-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termine del percorso o al termine del quadrimestre, per ogni alunno completare la scheda 2  relativa ai contenuti </w:t>
      </w:r>
      <w:r w:rsidDel="00000000" w:rsidR="00000000" w:rsidRPr="00000000">
        <w:rPr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 livello linguistico raggiunto dall’apprendente.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tutte le schede produrre 2 copie cartacee, una per l’insegnante di italiano della classe degli alunni, l’altra da consegnare alla funzione strumentale che la </w:t>
      </w:r>
      <w:r w:rsidDel="00000000" w:rsidR="00000000" w:rsidRPr="00000000">
        <w:rPr>
          <w:rtl w:val="0"/>
        </w:rPr>
        <w:t xml:space="preserve">conserverà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nel fascicolo personale degli alunni in segreteria.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23414A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rxsRQLb8ltF+h1RdI9mALroCDA==">CgMxLjAyCGguZ2pkZ3hzOAByITE3b1drRnNNc2EzZUlKWFQ0V0JZVTNTc2NoNUgzUTZjcA==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2016-09-13T19:39:00Z</dcterms:created>
  <dc:creator>User</dc:creator>
</cp:coreProperties>
</file>