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54" w:rsidRPr="00781354" w:rsidRDefault="00781354" w:rsidP="00781354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2A2A2A"/>
          <w:kern w:val="36"/>
          <w:sz w:val="48"/>
          <w:szCs w:val="48"/>
          <w:lang w:eastAsia="it-IT"/>
        </w:rPr>
      </w:pPr>
      <w:r w:rsidRPr="00781354">
        <w:rPr>
          <w:rFonts w:ascii="Arial" w:eastAsia="Times New Roman" w:hAnsi="Arial" w:cs="Arial"/>
          <w:b/>
          <w:bCs/>
          <w:color w:val="2A2A2A"/>
          <w:kern w:val="36"/>
          <w:sz w:val="48"/>
          <w:szCs w:val="48"/>
          <w:lang w:eastAsia="it-IT"/>
        </w:rPr>
        <w:t>Risorse plurilingui per sviluppare e mantenere la lingua madre</w:t>
      </w:r>
    </w:p>
    <w:p w:rsidR="00781354" w:rsidRPr="00781354" w:rsidRDefault="00781354" w:rsidP="00781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Strumenti, letture e consigli per permettere ai bambini bilingui di continuare ad essere esposti alla lingua di origine</w:t>
      </w:r>
    </w:p>
    <w:p w:rsidR="00781354" w:rsidRDefault="00781354" w:rsidP="00781354">
      <w:pPr>
        <w:spacing w:after="0" w:line="240" w:lineRule="auto"/>
        <w:rPr>
          <w:rFonts w:ascii="Arial" w:eastAsia="Times New Roman" w:hAnsi="Arial" w:cs="Arial"/>
          <w:color w:val="2A2A2A"/>
          <w:sz w:val="27"/>
          <w:szCs w:val="27"/>
          <w:lang w:eastAsia="it-IT"/>
        </w:rPr>
      </w:pPr>
      <w:r w:rsidRPr="00781354">
        <w:rPr>
          <w:rFonts w:ascii="Arial" w:eastAsia="Times New Roman" w:hAnsi="Arial" w:cs="Arial"/>
          <w:color w:val="2A2A2A"/>
          <w:sz w:val="27"/>
          <w:szCs w:val="27"/>
          <w:lang w:eastAsia="it-IT"/>
        </w:rPr>
        <w:t>di </w:t>
      </w:r>
      <w:hyperlink r:id="rId6" w:history="1">
        <w:r w:rsidRPr="00781354">
          <w:rPr>
            <w:rFonts w:ascii="Arial" w:eastAsia="Times New Roman" w:hAnsi="Arial" w:cs="Arial"/>
            <w:b/>
            <w:bCs/>
            <w:color w:val="0000FF"/>
            <w:sz w:val="27"/>
            <w:szCs w:val="27"/>
            <w:lang w:eastAsia="it-IT"/>
          </w:rPr>
          <w:t>Valentina Carbonara</w:t>
        </w:r>
      </w:hyperlink>
      <w:r w:rsidRPr="00781354">
        <w:rPr>
          <w:rFonts w:ascii="Arial" w:eastAsia="Times New Roman" w:hAnsi="Arial" w:cs="Arial"/>
          <w:color w:val="2A2A2A"/>
          <w:sz w:val="27"/>
          <w:szCs w:val="27"/>
          <w:lang w:eastAsia="it-IT"/>
        </w:rPr>
        <w:t> · 01 febbraio 2021</w:t>
      </w:r>
    </w:p>
    <w:p w:rsidR="00781354" w:rsidRPr="00781354" w:rsidRDefault="00781354" w:rsidP="00781354">
      <w:pPr>
        <w:spacing w:after="0" w:line="240" w:lineRule="auto"/>
        <w:rPr>
          <w:rFonts w:ascii="Arial" w:eastAsia="Times New Roman" w:hAnsi="Arial" w:cs="Arial"/>
          <w:color w:val="2A2A2A"/>
          <w:sz w:val="27"/>
          <w:szCs w:val="27"/>
          <w:lang w:eastAsia="it-IT"/>
        </w:rPr>
      </w:pPr>
      <w:r>
        <w:rPr>
          <w:rFonts w:ascii="Arial" w:eastAsia="Times New Roman" w:hAnsi="Arial" w:cs="Arial"/>
          <w:color w:val="2A2A2A"/>
          <w:sz w:val="27"/>
          <w:szCs w:val="27"/>
          <w:lang w:eastAsia="it-IT"/>
        </w:rPr>
        <w:t>dalla rivista Sesamo ed. Giunti</w:t>
      </w:r>
      <w:bookmarkStart w:id="0" w:name="_GoBack"/>
      <w:bookmarkEnd w:id="0"/>
    </w:p>
    <w:p w:rsidR="00781354" w:rsidRPr="00781354" w:rsidRDefault="00781354" w:rsidP="00781354">
      <w:pPr>
        <w:spacing w:after="0" w:line="240" w:lineRule="auto"/>
        <w:rPr>
          <w:rFonts w:ascii="Arial" w:eastAsia="Times New Roman" w:hAnsi="Arial" w:cs="Arial"/>
          <w:color w:val="2A2A2A"/>
          <w:sz w:val="27"/>
          <w:szCs w:val="27"/>
          <w:lang w:eastAsia="it-IT"/>
        </w:rPr>
      </w:pPr>
      <w:r>
        <w:rPr>
          <w:rFonts w:ascii="Arial" w:eastAsia="Times New Roman" w:hAnsi="Arial" w:cs="Arial"/>
          <w:noProof/>
          <w:color w:val="2A2A2A"/>
          <w:sz w:val="27"/>
          <w:szCs w:val="27"/>
          <w:lang w:eastAsia="it-IT"/>
        </w:rPr>
        <w:drawing>
          <wp:inline distT="0" distB="0" distL="0" distR="0">
            <wp:extent cx="5669280" cy="3779520"/>
            <wp:effectExtent l="0" t="0" r="7620" b="0"/>
            <wp:docPr id="2" name="Immagine 2" descr="Risorse plurilingui per sviluppare e mantenere la lingua mad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orse plurilingui per sviluppare e mantenere la lingua mad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Lo sviluppo della </w:t>
      </w:r>
      <w:proofErr w:type="spellStart"/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>biliteracy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o alfabetizzazione bilingue, è fondamentale per salvaguardare i vantaggi cognitivi e linguistici del bilinguismo. Per questo è importante permettere ai bambini bilingui emergenti di continuare ad essere esposti alla lingua di origine in modo significativo, tramite narrazioni orali o scritte specifiche per la loro età e per il loro livello di sviluppo linguistico.</w:t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Reperire materiali di questo genere non è sempre semplice, ma se le famiglie non dispongono di risorse provenienti dal paese di origine, è </w:t>
      </w:r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 xml:space="preserve">compito dei docenti e delle figure strumentali per </w:t>
      </w:r>
      <w:proofErr w:type="spellStart"/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>l’intercultura</w:t>
      </w:r>
      <w:proofErr w:type="spellEnd"/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 xml:space="preserve"> agevolare i genitori nella ricerca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creando delle raccolte condivise con letture e strumenti che possono essere utilizzati sia a casa che a scuola.</w:t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>Portali con storie da tutto il mondo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>Un sito molto utile, per esempio, è </w:t>
      </w:r>
      <w:hyperlink r:id="rId8" w:tgtFrame="_blank" w:history="1"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>Story Books Canada</w:t>
        </w:r>
      </w:hyperlink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, dove è possibile reperire storie in diverse lingue parlate dagli studenti con background migratorio (arabo, bengalese, cinese,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punjabi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, tagalog, urdu) con la possibilità di riascoltarle anche in italiano e in 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lastRenderedPageBreak/>
        <w:t>inglese. Le storie sono suddivise per livello, sono illustrate ed è presente sia la narrazione orale audio-registrata sia le didascalie per ogni sequenza.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>Un altro sito interessante è </w:t>
      </w:r>
      <w:hyperlink r:id="rId9" w:tgtFrame="_blank" w:history="1"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 xml:space="preserve">Story </w:t>
        </w:r>
        <w:proofErr w:type="spellStart"/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>Weaver</w:t>
        </w:r>
        <w:proofErr w:type="spellEnd"/>
      </w:hyperlink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: anche in questo caso sono presenti centinaia di storie tradotte in decine di lingue. Ogni storia è illustrata ed è presente il testo scritto, traducibile spesso anche in italiano. L’audio-lettura o i video abbinati sono solitamente disponibili prevalentemente in inglese, ma questo potrebbe essere un incentivo a lavorare sulla manipolazione dei contenuti già presenti e creare in classe delle versioni audio-lette nelle lingue degli studenti. Il sito, inoltre, permette la possibilità di proporre la traduzione di un testo, se assente, e questo potrebbe essere uno stimolo interessante per un progetto di classe.</w:t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b/>
          <w:bCs/>
          <w:color w:val="2A2A2A"/>
          <w:sz w:val="27"/>
          <w:szCs w:val="27"/>
          <w:lang w:eastAsia="it-IT"/>
        </w:rPr>
        <w:t>Iniziative plurilinguistiche 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>Oltre alle risorse online, da anni diversi editori italiani e stranieri propongono letture bilingui o plurilingui rivolte a studenti bilingui emergenti. Talvolta queste risorse sono reperibili presso le biblioteche cittadine o all’interno della stessa regione tramite i servizi di “scaffale circolante” (ad esempio </w:t>
      </w:r>
      <w:hyperlink r:id="rId10" w:tgtFrame="_blank" w:history="1">
        <w:r w:rsidRPr="00781354">
          <w:rPr>
            <w:rFonts w:ascii="Times New Roman" w:eastAsia="Times New Roman" w:hAnsi="Times New Roman" w:cs="Times New Roman"/>
            <w:color w:val="0375F8"/>
            <w:sz w:val="27"/>
            <w:szCs w:val="27"/>
            <w:u w:val="single"/>
            <w:lang w:eastAsia="it-IT"/>
          </w:rPr>
          <w:t>l’iniziativa della Biblioteca Lazzerini di Prato per la Toscana</w:t>
        </w:r>
      </w:hyperlink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), oppure si possono acquistare su siti di e-commerce online.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  <w:t xml:space="preserve">Per esempio, segnaliamo il progetto editoriale di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Philipp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Winterberg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“Io sono piccola”, testo adatto alla scuola dell’infanzia e tradotto in decine di combinazioni linguistiche bilingui. Il racconto, molto semplice, si basa su meccanismi di ripetizione e si presta a molte attività didattiche rivolte agli apprendenti più piccoli. 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br/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noProof/>
          <w:color w:val="2A2A2A"/>
          <w:sz w:val="27"/>
          <w:szCs w:val="27"/>
          <w:lang w:eastAsia="it-IT"/>
        </w:rPr>
        <w:lastRenderedPageBreak/>
        <w:drawing>
          <wp:inline distT="0" distB="0" distL="0" distR="0">
            <wp:extent cx="3246120" cy="4236720"/>
            <wp:effectExtent l="0" t="0" r="0" b="0"/>
            <wp:docPr id="1" name="Immagine 1" descr="https://www.giuntiscuola.it/d/filer/sharing/1611923214/22927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iuntiscuola.it/d/filer/sharing/1611923214/229278/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423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54" w:rsidRPr="00781354" w:rsidRDefault="00781354" w:rsidP="007813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</w:p>
    <w:p w:rsidR="00781354" w:rsidRPr="00781354" w:rsidRDefault="00781354" w:rsidP="0078135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color w:val="3D6C68"/>
          <w:sz w:val="27"/>
          <w:szCs w:val="27"/>
          <w:lang w:eastAsia="it-IT"/>
        </w:rPr>
      </w:pPr>
      <w:r w:rsidRPr="00781354">
        <w:rPr>
          <w:rFonts w:ascii="Arial" w:eastAsia="Times New Roman" w:hAnsi="Arial" w:cs="Arial"/>
          <w:b/>
          <w:bCs/>
          <w:caps/>
          <w:color w:val="3D6C68"/>
          <w:sz w:val="27"/>
          <w:szCs w:val="27"/>
          <w:lang w:eastAsia="it-IT"/>
        </w:rPr>
        <w:t>LIBRI BILINGUI IN ITALIA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Chèvre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M,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La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Roue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de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Tarek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francese e arabo (primaria)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Haas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C,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Il mio più bel sogno –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Visul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meu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cel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mai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frumos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 in italiano e rumeno (primaria)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Mircea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R, 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Din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Romania… a Roma. Una nuova vita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italiano e rumeno (secondaria)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Renz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U,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Dormi bene, piccolo lupo –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Gjumin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e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ëmbël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,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ujku</w:t>
      </w:r>
      <w:proofErr w:type="spellEnd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 xml:space="preserve"> i </w:t>
      </w:r>
      <w:proofErr w:type="spellStart"/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vogël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italiano e albanese (infanzia)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Sulce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M,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Orme sul mare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 in italiano e albanese (primaria e secondaria)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Enea S, 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I mille fili della seta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 in cinese e italiano (primaria)</w:t>
      </w:r>
    </w:p>
    <w:p w:rsidR="00781354" w:rsidRPr="00781354" w:rsidRDefault="00781354" w:rsidP="00781354">
      <w:pPr>
        <w:numPr>
          <w:ilvl w:val="0"/>
          <w:numId w:val="1"/>
        </w:numPr>
        <w:spacing w:beforeAutospacing="1" w:after="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Zoccarato D,</w:t>
      </w:r>
      <w:r w:rsidRPr="00781354">
        <w:rPr>
          <w:rFonts w:ascii="Times New Roman" w:eastAsia="Times New Roman" w:hAnsi="Times New Roman" w:cs="Times New Roman"/>
          <w:i/>
          <w:iCs/>
          <w:color w:val="2A2A2A"/>
          <w:sz w:val="27"/>
          <w:szCs w:val="27"/>
          <w:lang w:eastAsia="it-IT"/>
        </w:rPr>
        <w:t> Gina e Pina</w:t>
      </w: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, in italiano, inglese, arabo, rumeno e cinese (primaria)</w:t>
      </w:r>
    </w:p>
    <w:p w:rsidR="00781354" w:rsidRPr="00781354" w:rsidRDefault="00781354" w:rsidP="00781354">
      <w:pPr>
        <w:numPr>
          <w:ilvl w:val="0"/>
          <w:numId w:val="1"/>
        </w:numPr>
        <w:spacing w:before="100" w:beforeAutospacing="1" w:after="100" w:afterAutospacing="1" w:line="240" w:lineRule="auto"/>
        <w:ind w:left="-300"/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</w:pPr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Concludiamo questa rassegna con un libro molto interessante, edito dall’editore francese “Rue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du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Monde”: “Le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livre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qui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parlait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toutes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les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langues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” (Il libro che parlava tutte le lingue). Si tratta di una storia molto divertente, perché ogni pagina è scritta con una combinazione linguistica diversa: si parte con francese-inglese, poi troviamo francese-giapponese, francese-arabo, francese-russo, etc. Il libro è corredato da un cd, pertanto è possibile far ascoltare la storia ai bambini, abbinandola allo scorrimento del libro tramite, per esempio, un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power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</w:t>
      </w:r>
      <w:proofErr w:type="spellStart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>point</w:t>
      </w:r>
      <w:proofErr w:type="spellEnd"/>
      <w:r w:rsidRPr="00781354">
        <w:rPr>
          <w:rFonts w:ascii="Times New Roman" w:eastAsia="Times New Roman" w:hAnsi="Times New Roman" w:cs="Times New Roman"/>
          <w:color w:val="2A2A2A"/>
          <w:sz w:val="27"/>
          <w:szCs w:val="27"/>
          <w:lang w:eastAsia="it-IT"/>
        </w:rPr>
        <w:t xml:space="preserve"> predisposto dal docente, con una eventuale traduzione in italiano. Ovviamente non tutte le lingue presenti nel libro possono essere rappresentate in classe, ma l’audio-lettura e la scoperta dei diversi sistemi alfabetici stimolano la curiosità dei bambini e li spingono a fare ipotesi sulle lingue utilizzate. </w:t>
      </w:r>
    </w:p>
    <w:p w:rsidR="00F35834" w:rsidRDefault="00F35834"/>
    <w:sectPr w:rsidR="00F358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34F3"/>
    <w:multiLevelType w:val="multilevel"/>
    <w:tmpl w:val="14B4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54"/>
    <w:rsid w:val="00781354"/>
    <w:rsid w:val="00F3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813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7813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135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8135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articolo-pageabstract">
    <w:name w:val="articolo-page__abstrac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8135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81354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81354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81354"/>
    <w:rPr>
      <w:b/>
      <w:bCs/>
    </w:rPr>
  </w:style>
  <w:style w:type="character" w:customStyle="1" w:styleId="inforating">
    <w:name w:val="info__rating"/>
    <w:basedOn w:val="Carpredefinitoparagrafo"/>
    <w:rsid w:val="00781354"/>
  </w:style>
  <w:style w:type="character" w:customStyle="1" w:styleId="infocomments-count">
    <w:name w:val="info__comments-count"/>
    <w:basedOn w:val="Carpredefinitoparagrafo"/>
    <w:rsid w:val="00781354"/>
  </w:style>
  <w:style w:type="character" w:customStyle="1" w:styleId="reviewrating">
    <w:name w:val="review__rating"/>
    <w:basedOn w:val="Carpredefinitoparagrafo"/>
    <w:rsid w:val="00781354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813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reviewhelptext">
    <w:name w:val="review__helptex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813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foreadtime">
    <w:name w:val="info__readtime"/>
    <w:basedOn w:val="Carpredefinitoparagrafo"/>
    <w:rsid w:val="00781354"/>
  </w:style>
  <w:style w:type="paragraph" w:styleId="NormaleWeb">
    <w:name w:val="Normal (Web)"/>
    <w:basedOn w:val="Normale"/>
    <w:uiPriority w:val="99"/>
    <w:semiHidden/>
    <w:unhideWhenUsed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ibliography-boxtitle">
    <w:name w:val="bibliography-box__title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813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7813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135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8135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articolo-pageabstract">
    <w:name w:val="articolo-page__abstrac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8135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81354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81354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81354"/>
    <w:rPr>
      <w:b/>
      <w:bCs/>
    </w:rPr>
  </w:style>
  <w:style w:type="character" w:customStyle="1" w:styleId="inforating">
    <w:name w:val="info__rating"/>
    <w:basedOn w:val="Carpredefinitoparagrafo"/>
    <w:rsid w:val="00781354"/>
  </w:style>
  <w:style w:type="character" w:customStyle="1" w:styleId="infocomments-count">
    <w:name w:val="info__comments-count"/>
    <w:basedOn w:val="Carpredefinitoparagrafo"/>
    <w:rsid w:val="00781354"/>
  </w:style>
  <w:style w:type="character" w:customStyle="1" w:styleId="reviewrating">
    <w:name w:val="review__rating"/>
    <w:basedOn w:val="Carpredefinitoparagrafo"/>
    <w:rsid w:val="00781354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813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reviewhelptext">
    <w:name w:val="review__helptext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813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81354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foreadtime">
    <w:name w:val="info__readtime"/>
    <w:basedOn w:val="Carpredefinitoparagrafo"/>
    <w:rsid w:val="00781354"/>
  </w:style>
  <w:style w:type="paragraph" w:styleId="NormaleWeb">
    <w:name w:val="Normal (Web)"/>
    <w:basedOn w:val="Normale"/>
    <w:uiPriority w:val="99"/>
    <w:semiHidden/>
    <w:unhideWhenUsed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ibliography-boxtitle">
    <w:name w:val="bibliography-box__title"/>
    <w:basedOn w:val="Normale"/>
    <w:rsid w:val="00781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9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6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835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2078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CFEDEA"/>
                        <w:left w:val="single" w:sz="18" w:space="0" w:color="CFEDEA"/>
                        <w:bottom w:val="single" w:sz="18" w:space="0" w:color="CFEDEA"/>
                        <w:right w:val="single" w:sz="18" w:space="0" w:color="CFEDEA"/>
                      </w:divBdr>
                      <w:divsChild>
                        <w:div w:id="59467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rybookscanada.c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untiscuola.it/autori/valentina-carbonara-182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bibliotecalazzerini.prato.it/progetti/?act=f&amp;fid=13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ryweaver.org.in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2021-02-05T17:07:00Z</dcterms:created>
  <dcterms:modified xsi:type="dcterms:W3CDTF">2021-02-05T17:08:00Z</dcterms:modified>
</cp:coreProperties>
</file>